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96.0000000000002" w:right="1435.199999999999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Advance Notice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Pesticide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Treatment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7.2" w:line="276" w:lineRule="auto"/>
        <w:ind w:left="-412.8" w:right="-244.8000000000001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  <w:rtl w:val="0"/>
        </w:rPr>
        <w:t xml:space="preserve">notice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  <w:rtl w:val="0"/>
        </w:rPr>
        <w:t xml:space="preserve">be provided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whenever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pesticide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bait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gel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formulation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to 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  <w:rtl w:val="0"/>
        </w:rPr>
        <w:t xml:space="preserve">applied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  <w:rtl w:val="0"/>
        </w:rPr>
        <w:t xml:space="preserve">facility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16"/>
          <w:szCs w:val="16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16"/>
          <w:szCs w:val="16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posted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6"/>
          <w:szCs w:val="16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methods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identified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Annual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Notification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" w:line="276" w:lineRule="auto"/>
        <w:ind w:left="-499.20000000000005" w:right="57.5999999999999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Attention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facility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utilizes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Integrated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Pest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Management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Program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for pest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control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employing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non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chemical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methods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include sanitation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exclusion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control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pests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However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pesticide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application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necessary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control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certain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pests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2" w:line="276" w:lineRule="auto"/>
        <w:ind w:left="-489.5999999999999" w:right="2462.4" w:firstLine="0"/>
        <w:jc w:val="left"/>
        <w:rPr>
          <w:b w:val="1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Please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advised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pesticide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expected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applied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control </w:t>
      </w:r>
      <w:r w:rsidDel="00000000" w:rsidR="00000000" w:rsidRPr="00000000">
        <w:rPr>
          <w:b w:val="1"/>
          <w:color w:val="1d1d00"/>
          <w:rtl w:val="0"/>
        </w:rPr>
        <w:t xml:space="preserve">Wasps or Yellow Jackets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-508.79999999999995" w:right="3849.6000000000004" w:firstLine="0"/>
        <w:jc w:val="left"/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approximate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location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pest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control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treatment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Outside of Room 209 M</w:t>
      </w:r>
      <w:r w:rsidDel="00000000" w:rsidR="00000000" w:rsidRPr="00000000">
        <w:rPr>
          <w:b w:val="1"/>
          <w:sz w:val="24"/>
          <w:szCs w:val="24"/>
          <w:rtl w:val="0"/>
        </w:rPr>
        <w:t xml:space="preserve">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-508.79999999999995" w:right="5611.2" w:firstLine="0"/>
        <w:jc w:val="left"/>
        <w:rPr>
          <w:b w:val="1"/>
          <w:color w:val="1414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anticipated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date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treatment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b w:val="1"/>
          <w:color w:val="141400"/>
          <w:rtl w:val="0"/>
        </w:rPr>
        <w:t xml:space="preserve">Emergency Treatment 10/3/25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" w:line="276" w:lineRule="auto"/>
        <w:ind w:left="-504.00000000000006" w:right="2966.3999999999996" w:firstLine="0"/>
        <w:jc w:val="left"/>
        <w:rPr>
          <w:b w:val="1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If you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questions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pertaining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treatment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please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contact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Name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b w:val="1"/>
          <w:i w:val="0"/>
          <w:smallCaps w:val="0"/>
          <w:strike w:val="0"/>
          <w:color w:val="030300"/>
          <w:sz w:val="18"/>
          <w:szCs w:val="18"/>
          <w:u w:val="none"/>
          <w:shd w:fill="auto" w:val="clear"/>
          <w:vertAlign w:val="baseline"/>
          <w:rtl w:val="0"/>
        </w:rPr>
        <w:t xml:space="preserve">Randal Baker</w:t>
      </w:r>
      <w:r w:rsidDel="00000000" w:rsidR="00000000" w:rsidRPr="00000000">
        <w:rPr>
          <w:b w:val="1"/>
          <w:color w:val="030300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Phone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b w:val="1"/>
          <w:color w:val="060600"/>
          <w:sz w:val="18"/>
          <w:szCs w:val="18"/>
          <w:rtl w:val="0"/>
        </w:rPr>
        <w:t xml:space="preserve">313-432-3089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mail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b w:val="1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bakerr@gpschools.org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4" w:line="276" w:lineRule="auto"/>
        <w:ind w:left="-523.1999999999999" w:right="-287.99999999999955" w:firstLine="532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further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pertaining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to pesticides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National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Pesticide Information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Center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800-858-7378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website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www.npic.orst.edu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additional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pertaining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pesticide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use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Michigan Department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Agriculture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Rural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Development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MDARD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800-292-3939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website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single"/>
          <w:shd w:fill="auto" w:val="clear"/>
          <w:vertAlign w:val="baseline"/>
          <w:rtl w:val="0"/>
        </w:rPr>
        <w:t xml:space="preserve">www.michigan.gov/mdard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32" w:line="276" w:lineRule="auto"/>
        <w:ind w:left="9024" w:right="-326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18"/>
          <w:szCs w:val="18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24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